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60" w:rsidRPr="00E20160" w:rsidRDefault="00E20160" w:rsidP="00E20160">
      <w:pPr>
        <w:autoSpaceDE w:val="0"/>
        <w:autoSpaceDN w:val="0"/>
        <w:adjustRightInd w:val="0"/>
        <w:spacing w:after="0" w:line="240" w:lineRule="auto"/>
        <w:rPr>
          <w:rFonts w:cstheme="minorHAnsi"/>
          <w:b/>
          <w:bCs/>
          <w:iCs/>
          <w:szCs w:val="20"/>
        </w:rPr>
      </w:pPr>
      <w:r w:rsidRPr="00E20160">
        <w:rPr>
          <w:rFonts w:cstheme="minorHAnsi"/>
          <w:b/>
          <w:iCs/>
          <w:szCs w:val="20"/>
        </w:rPr>
        <w:t>Textbaustein für Jahresrechnung bzw. Anhang zur Jahresrechnung</w:t>
      </w:r>
    </w:p>
    <w:p w:rsidR="00E20160" w:rsidRDefault="00E20160" w:rsidP="00E20160">
      <w:pPr>
        <w:autoSpaceDE w:val="0"/>
        <w:autoSpaceDN w:val="0"/>
        <w:adjustRightInd w:val="0"/>
        <w:spacing w:after="0" w:line="240" w:lineRule="auto"/>
        <w:rPr>
          <w:rFonts w:cstheme="minorHAnsi"/>
          <w:b/>
          <w:bCs/>
          <w:iCs/>
          <w:szCs w:val="20"/>
        </w:rPr>
      </w:pPr>
    </w:p>
    <w:p w:rsidR="00E20160" w:rsidRDefault="00E20160" w:rsidP="00E20160">
      <w:pPr>
        <w:autoSpaceDE w:val="0"/>
        <w:autoSpaceDN w:val="0"/>
        <w:adjustRightInd w:val="0"/>
        <w:spacing w:after="0" w:line="240" w:lineRule="auto"/>
        <w:rPr>
          <w:rFonts w:cstheme="minorHAnsi"/>
          <w:b/>
          <w:bCs/>
          <w:iCs/>
          <w:szCs w:val="20"/>
        </w:rPr>
      </w:pPr>
    </w:p>
    <w:p w:rsidR="00E20160" w:rsidRDefault="00E20160" w:rsidP="00E20160">
      <w:pPr>
        <w:autoSpaceDE w:val="0"/>
        <w:autoSpaceDN w:val="0"/>
        <w:adjustRightInd w:val="0"/>
        <w:spacing w:after="0" w:line="240" w:lineRule="auto"/>
        <w:rPr>
          <w:rFonts w:cstheme="minorHAnsi"/>
          <w:b/>
          <w:bCs/>
          <w:iCs/>
          <w:szCs w:val="20"/>
        </w:rPr>
      </w:pPr>
    </w:p>
    <w:p w:rsidR="00E20160" w:rsidRPr="00E20160" w:rsidRDefault="00E20160" w:rsidP="00E20160">
      <w:pPr>
        <w:autoSpaceDE w:val="0"/>
        <w:autoSpaceDN w:val="0"/>
        <w:adjustRightInd w:val="0"/>
        <w:spacing w:after="0" w:line="240" w:lineRule="auto"/>
        <w:rPr>
          <w:rFonts w:cstheme="minorHAnsi"/>
          <w:bCs/>
          <w:iCs/>
          <w:szCs w:val="20"/>
        </w:rPr>
      </w:pPr>
      <w:r w:rsidRPr="00E20160">
        <w:rPr>
          <w:rFonts w:cstheme="minorHAnsi"/>
          <w:bCs/>
          <w:iCs/>
          <w:szCs w:val="20"/>
        </w:rPr>
        <w:t>Nicht bilanzierte Verbindlichkeiten</w:t>
      </w:r>
    </w:p>
    <w:p w:rsidR="00E20160" w:rsidRPr="00E20160" w:rsidRDefault="00E20160" w:rsidP="00E20160">
      <w:pPr>
        <w:autoSpaceDE w:val="0"/>
        <w:autoSpaceDN w:val="0"/>
        <w:adjustRightInd w:val="0"/>
        <w:spacing w:after="0" w:line="240" w:lineRule="auto"/>
        <w:rPr>
          <w:rFonts w:cstheme="minorHAnsi"/>
          <w:b/>
          <w:bCs/>
          <w:iCs/>
          <w:szCs w:val="20"/>
        </w:rPr>
      </w:pPr>
    </w:p>
    <w:p w:rsidR="00E20160" w:rsidRPr="00E20160" w:rsidRDefault="00E20160" w:rsidP="00E20160">
      <w:pPr>
        <w:autoSpaceDE w:val="0"/>
        <w:autoSpaceDN w:val="0"/>
        <w:adjustRightInd w:val="0"/>
        <w:spacing w:after="0" w:line="240" w:lineRule="auto"/>
        <w:rPr>
          <w:rFonts w:cstheme="minorHAnsi"/>
          <w:iCs/>
          <w:szCs w:val="20"/>
        </w:rPr>
      </w:pPr>
      <w:r w:rsidRPr="00E20160">
        <w:rPr>
          <w:rFonts w:cstheme="minorHAnsi"/>
          <w:iCs/>
          <w:szCs w:val="20"/>
        </w:rPr>
        <w:t>«</w:t>
      </w:r>
      <w:r w:rsidR="00175FD9">
        <w:rPr>
          <w:rFonts w:cstheme="minorHAnsi"/>
          <w:iCs/>
          <w:szCs w:val="20"/>
        </w:rPr>
        <w:t xml:space="preserve"> </w:t>
      </w:r>
      <w:r w:rsidRPr="00E20160">
        <w:rPr>
          <w:rFonts w:cstheme="minorHAnsi"/>
          <w:iCs/>
          <w:szCs w:val="20"/>
        </w:rPr>
        <w:t>Der IV-Beitrag für Leistungen nach Art. 74 IVG ist zweckgebunden. Zum Zeitpunkt des Jahresabschlusses war noch nicht ersichtlich, ob und in welchem Umfang Mittel in einen Fonds Art. 74 IVG eingelegt werden müssen.</w:t>
      </w:r>
      <w:r w:rsidR="00175FD9">
        <w:rPr>
          <w:rFonts w:cstheme="minorHAnsi"/>
          <w:iCs/>
          <w:szCs w:val="20"/>
        </w:rPr>
        <w:t xml:space="preserve"> </w:t>
      </w:r>
      <w:bookmarkStart w:id="0" w:name="_GoBack"/>
      <w:bookmarkEnd w:id="0"/>
      <w:r w:rsidRPr="00E20160">
        <w:rPr>
          <w:rFonts w:cstheme="minorHAnsi"/>
          <w:iCs/>
          <w:szCs w:val="20"/>
        </w:rPr>
        <w:t>»</w:t>
      </w:r>
    </w:p>
    <w:p w:rsidR="00826C65" w:rsidRDefault="00826C65"/>
    <w:sectPr w:rsidR="00826C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3A" w:rsidRDefault="0012703A" w:rsidP="0012703A">
      <w:pPr>
        <w:spacing w:after="0" w:line="240" w:lineRule="auto"/>
      </w:pPr>
      <w:r>
        <w:separator/>
      </w:r>
    </w:p>
  </w:endnote>
  <w:endnote w:type="continuationSeparator" w:id="0">
    <w:p w:rsidR="0012703A" w:rsidRDefault="0012703A" w:rsidP="0012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Fuzeile"/>
    </w:pPr>
    <w:r>
      <w:tab/>
    </w:r>
    <w:r>
      <w:tab/>
    </w:r>
    <w:r w:rsidRPr="0012703A">
      <w:rPr>
        <w:sz w:val="16"/>
      </w:rPr>
      <w:t>15.1.2018d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3A" w:rsidRDefault="0012703A" w:rsidP="0012703A">
      <w:pPr>
        <w:spacing w:after="0" w:line="240" w:lineRule="auto"/>
      </w:pPr>
      <w:r>
        <w:separator/>
      </w:r>
    </w:p>
  </w:footnote>
  <w:footnote w:type="continuationSeparator" w:id="0">
    <w:p w:rsidR="0012703A" w:rsidRDefault="0012703A" w:rsidP="0012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A"/>
    <w:rsid w:val="0012703A"/>
    <w:rsid w:val="00175FD9"/>
    <w:rsid w:val="00826C65"/>
    <w:rsid w:val="00E02AEA"/>
    <w:rsid w:val="00E201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2A54"/>
  <w15:chartTrackingRefBased/>
  <w15:docId w15:val="{121B9AEE-384C-40DD-899B-5E1683DE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1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03A"/>
  </w:style>
  <w:style w:type="paragraph" w:styleId="Fuzeile">
    <w:name w:val="footer"/>
    <w:basedOn w:val="Standard"/>
    <w:link w:val="FuzeileZchn"/>
    <w:uiPriority w:val="99"/>
    <w:unhideWhenUsed/>
    <w:rsid w:val="001270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Leu</dc:creator>
  <cp:keywords/>
  <dc:description/>
  <cp:lastModifiedBy>Richard Leu</cp:lastModifiedBy>
  <cp:revision>4</cp:revision>
  <dcterms:created xsi:type="dcterms:W3CDTF">2018-01-15T10:23:00Z</dcterms:created>
  <dcterms:modified xsi:type="dcterms:W3CDTF">2018-01-15T10:27:00Z</dcterms:modified>
</cp:coreProperties>
</file>